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EF" w:rsidRPr="00FA2A02" w:rsidRDefault="003E6AEF" w:rsidP="00FA2A02">
      <w:pPr>
        <w:pStyle w:val="Heading1"/>
        <w:spacing w:before="0"/>
        <w:rPr>
          <w:b/>
          <w:sz w:val="40"/>
        </w:rPr>
      </w:pPr>
      <w:bookmarkStart w:id="0" w:name="_GoBack"/>
      <w:bookmarkEnd w:id="0"/>
      <w:r w:rsidRPr="00FA2A02">
        <w:rPr>
          <w:b/>
          <w:sz w:val="40"/>
        </w:rPr>
        <w:t xml:space="preserve">Fountas </w:t>
      </w:r>
      <w:r w:rsidR="00FA2A02" w:rsidRPr="00FA2A02">
        <w:rPr>
          <w:b/>
          <w:sz w:val="40"/>
        </w:rPr>
        <w:t>&amp;</w:t>
      </w:r>
      <w:r w:rsidRPr="00FA2A02">
        <w:rPr>
          <w:b/>
          <w:sz w:val="40"/>
        </w:rPr>
        <w:t xml:space="preserve"> Pinnell Benchmarks for Instructional Levels </w:t>
      </w:r>
    </w:p>
    <w:p w:rsidR="003E6AEF" w:rsidRDefault="003E6AEF" w:rsidP="003E6AEF">
      <w:pPr>
        <w:rPr>
          <w:sz w:val="24"/>
          <w:szCs w:val="24"/>
        </w:rPr>
      </w:pPr>
      <w:r>
        <w:rPr>
          <w:sz w:val="24"/>
          <w:szCs w:val="24"/>
        </w:rPr>
        <w:t xml:space="preserve">F&amp;P instructional level benchmarks for typical readers are based on students beginning grade 1 at Level A. They show roughly where students should be reading at any given point in the first three grades. </w:t>
      </w:r>
    </w:p>
    <w:p w:rsidR="003E6AEF" w:rsidRPr="003E6AEF" w:rsidRDefault="003E6AEF" w:rsidP="003E6AEF">
      <w:pPr>
        <w:pStyle w:val="Heading2"/>
      </w:pPr>
      <w:r w:rsidRPr="003E6AEF">
        <w:t>Typical Reader Benchmarks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9"/>
        <w:gridCol w:w="10"/>
        <w:gridCol w:w="795"/>
        <w:gridCol w:w="396"/>
        <w:gridCol w:w="198"/>
        <w:gridCol w:w="159"/>
        <w:gridCol w:w="544"/>
        <w:gridCol w:w="280"/>
        <w:gridCol w:w="16"/>
        <w:gridCol w:w="404"/>
        <w:gridCol w:w="409"/>
        <w:gridCol w:w="387"/>
        <w:gridCol w:w="451"/>
        <w:gridCol w:w="144"/>
        <w:gridCol w:w="594"/>
        <w:gridCol w:w="139"/>
        <w:gridCol w:w="661"/>
        <w:gridCol w:w="208"/>
        <w:gridCol w:w="191"/>
        <w:gridCol w:w="299"/>
        <w:gridCol w:w="387"/>
        <w:gridCol w:w="311"/>
        <w:gridCol w:w="201"/>
        <w:gridCol w:w="317"/>
        <w:gridCol w:w="872"/>
      </w:tblGrid>
      <w:tr w:rsidR="003E6AEF" w:rsidRPr="002D113F" w:rsidTr="00DB42BC">
        <w:trPr>
          <w:trHeight w:val="432"/>
        </w:trPr>
        <w:tc>
          <w:tcPr>
            <w:tcW w:w="911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</w:p>
        </w:tc>
        <w:tc>
          <w:tcPr>
            <w:tcW w:w="812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Sep</w:t>
            </w:r>
          </w:p>
        </w:tc>
        <w:tc>
          <w:tcPr>
            <w:tcW w:w="769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Oct</w:t>
            </w:r>
          </w:p>
        </w:tc>
        <w:tc>
          <w:tcPr>
            <w:tcW w:w="840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Nov</w:t>
            </w:r>
          </w:p>
        </w:tc>
        <w:tc>
          <w:tcPr>
            <w:tcW w:w="847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Dec</w:t>
            </w:r>
          </w:p>
        </w:tc>
        <w:tc>
          <w:tcPr>
            <w:tcW w:w="861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Jan</w:t>
            </w:r>
          </w:p>
        </w:tc>
        <w:tc>
          <w:tcPr>
            <w:tcW w:w="900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Feb</w:t>
            </w:r>
          </w:p>
        </w:tc>
        <w:tc>
          <w:tcPr>
            <w:tcW w:w="888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Mar</w:t>
            </w:r>
          </w:p>
        </w:tc>
        <w:tc>
          <w:tcPr>
            <w:tcW w:w="900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Apr</w:t>
            </w:r>
          </w:p>
        </w:tc>
        <w:tc>
          <w:tcPr>
            <w:tcW w:w="843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May</w:t>
            </w:r>
          </w:p>
        </w:tc>
        <w:tc>
          <w:tcPr>
            <w:tcW w:w="897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Jun</w:t>
            </w:r>
          </w:p>
        </w:tc>
      </w:tr>
      <w:tr w:rsidR="003E6AEF" w:rsidRPr="002D113F" w:rsidTr="004B3465">
        <w:tc>
          <w:tcPr>
            <w:tcW w:w="9468" w:type="dxa"/>
            <w:gridSpan w:val="25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1</w:t>
            </w:r>
          </w:p>
        </w:tc>
        <w:tc>
          <w:tcPr>
            <w:tcW w:w="1223" w:type="dxa"/>
            <w:gridSpan w:val="3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4"/>
              </w:rPr>
            </w:pPr>
            <w:r w:rsidRPr="00DB42BC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224" w:type="dxa"/>
            <w:gridSpan w:val="5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4"/>
              </w:rPr>
            </w:pPr>
            <w:r w:rsidRPr="00DB42BC">
              <w:rPr>
                <w:b/>
                <w:sz w:val="28"/>
                <w:szCs w:val="24"/>
              </w:rPr>
              <w:t>B</w:t>
            </w:r>
          </w:p>
        </w:tc>
        <w:tc>
          <w:tcPr>
            <w:tcW w:w="1224" w:type="dxa"/>
            <w:gridSpan w:val="3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4"/>
              </w:rPr>
            </w:pPr>
            <w:r w:rsidRPr="00DB42BC">
              <w:rPr>
                <w:b/>
                <w:sz w:val="28"/>
                <w:szCs w:val="24"/>
              </w:rPr>
              <w:t>C</w:t>
            </w:r>
          </w:p>
        </w:tc>
        <w:tc>
          <w:tcPr>
            <w:tcW w:w="1224" w:type="dxa"/>
            <w:gridSpan w:val="3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4"/>
              </w:rPr>
            </w:pPr>
            <w:r w:rsidRPr="00DB42BC">
              <w:rPr>
                <w:b/>
                <w:sz w:val="28"/>
                <w:szCs w:val="24"/>
              </w:rPr>
              <w:t>D</w:t>
            </w:r>
          </w:p>
        </w:tc>
        <w:tc>
          <w:tcPr>
            <w:tcW w:w="1224" w:type="dxa"/>
            <w:gridSpan w:val="4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4"/>
              </w:rPr>
            </w:pPr>
            <w:r w:rsidRPr="00DB42BC">
              <w:rPr>
                <w:b/>
                <w:sz w:val="28"/>
                <w:szCs w:val="24"/>
              </w:rPr>
              <w:t>E</w:t>
            </w:r>
          </w:p>
        </w:tc>
        <w:tc>
          <w:tcPr>
            <w:tcW w:w="1224" w:type="dxa"/>
            <w:gridSpan w:val="4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4"/>
              </w:rPr>
            </w:pPr>
            <w:r w:rsidRPr="00DB42BC">
              <w:rPr>
                <w:b/>
                <w:sz w:val="28"/>
                <w:szCs w:val="24"/>
              </w:rPr>
              <w:t>F</w:t>
            </w:r>
          </w:p>
        </w:tc>
        <w:tc>
          <w:tcPr>
            <w:tcW w:w="1224" w:type="dxa"/>
            <w:gridSpan w:val="2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4"/>
              </w:rPr>
            </w:pPr>
            <w:r w:rsidRPr="00DB42BC">
              <w:rPr>
                <w:b/>
                <w:sz w:val="28"/>
                <w:szCs w:val="24"/>
              </w:rPr>
              <w:t>G</w:t>
            </w:r>
          </w:p>
        </w:tc>
      </w:tr>
      <w:tr w:rsidR="003E6AEF" w:rsidRPr="002D113F" w:rsidTr="004B3465">
        <w:tc>
          <w:tcPr>
            <w:tcW w:w="9468" w:type="dxa"/>
            <w:gridSpan w:val="25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2</w:t>
            </w:r>
          </w:p>
        </w:tc>
        <w:tc>
          <w:tcPr>
            <w:tcW w:w="1427" w:type="dxa"/>
            <w:gridSpan w:val="4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</w:rPr>
            </w:pPr>
            <w:r w:rsidRPr="00DB42BC">
              <w:rPr>
                <w:b/>
                <w:sz w:val="28"/>
              </w:rPr>
              <w:t>G</w:t>
            </w:r>
          </w:p>
        </w:tc>
        <w:tc>
          <w:tcPr>
            <w:tcW w:w="1428" w:type="dxa"/>
            <w:gridSpan w:val="5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</w:rPr>
            </w:pPr>
            <w:r w:rsidRPr="00DB42BC">
              <w:rPr>
                <w:b/>
                <w:sz w:val="28"/>
              </w:rPr>
              <w:t>H</w:t>
            </w:r>
          </w:p>
        </w:tc>
        <w:tc>
          <w:tcPr>
            <w:tcW w:w="1428" w:type="dxa"/>
            <w:gridSpan w:val="4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</w:rPr>
            </w:pPr>
            <w:r w:rsidRPr="00DB42BC">
              <w:rPr>
                <w:b/>
                <w:sz w:val="28"/>
              </w:rPr>
              <w:t>I</w:t>
            </w:r>
          </w:p>
        </w:tc>
        <w:tc>
          <w:tcPr>
            <w:tcW w:w="1428" w:type="dxa"/>
            <w:gridSpan w:val="3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</w:rPr>
            </w:pPr>
            <w:r w:rsidRPr="00DB42BC">
              <w:rPr>
                <w:b/>
                <w:sz w:val="28"/>
              </w:rPr>
              <w:t>J</w:t>
            </w:r>
          </w:p>
        </w:tc>
        <w:tc>
          <w:tcPr>
            <w:tcW w:w="1428" w:type="dxa"/>
            <w:gridSpan w:val="5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</w:rPr>
            </w:pPr>
            <w:r w:rsidRPr="00DB42BC">
              <w:rPr>
                <w:b/>
                <w:sz w:val="28"/>
              </w:rPr>
              <w:t>K</w:t>
            </w:r>
          </w:p>
        </w:tc>
        <w:tc>
          <w:tcPr>
            <w:tcW w:w="1428" w:type="dxa"/>
            <w:gridSpan w:val="3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</w:rPr>
            </w:pPr>
            <w:r w:rsidRPr="00DB42BC">
              <w:rPr>
                <w:b/>
                <w:sz w:val="28"/>
              </w:rPr>
              <w:t>L</w:t>
            </w:r>
          </w:p>
        </w:tc>
      </w:tr>
      <w:tr w:rsidR="003E6AEF" w:rsidRPr="002D113F" w:rsidTr="004B3465">
        <w:tc>
          <w:tcPr>
            <w:tcW w:w="9468" w:type="dxa"/>
            <w:gridSpan w:val="25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3</w:t>
            </w:r>
          </w:p>
        </w:tc>
        <w:tc>
          <w:tcPr>
            <w:tcW w:w="2141" w:type="dxa"/>
            <w:gridSpan w:val="6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2142" w:type="dxa"/>
            <w:gridSpan w:val="7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142" w:type="dxa"/>
            <w:gridSpan w:val="6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142" w:type="dxa"/>
            <w:gridSpan w:val="5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O</w:t>
            </w:r>
          </w:p>
        </w:tc>
      </w:tr>
    </w:tbl>
    <w:p w:rsidR="003E6AEF" w:rsidRDefault="003E6AEF" w:rsidP="003E6AEF"/>
    <w:p w:rsidR="00DB42BC" w:rsidRDefault="00DB42BC" w:rsidP="003E6AEF">
      <w:pPr>
        <w:rPr>
          <w:sz w:val="24"/>
          <w:szCs w:val="24"/>
        </w:rPr>
      </w:pPr>
    </w:p>
    <w:p w:rsidR="003E6AEF" w:rsidRDefault="003E6AEF" w:rsidP="003E6AEF">
      <w:r>
        <w:rPr>
          <w:sz w:val="24"/>
          <w:szCs w:val="24"/>
        </w:rPr>
        <w:t xml:space="preserve">The following benchmarks show expected growth for students entering grade 1 who are assessed as emergent (Approaching) or pre-emergent (At Risk) according to the Emergent Reader Checklist.  </w:t>
      </w:r>
    </w:p>
    <w:p w:rsidR="003E6AEF" w:rsidRPr="003E6AEF" w:rsidRDefault="003E6AEF" w:rsidP="003E6AEF">
      <w:pPr>
        <w:pStyle w:val="Heading2"/>
      </w:pPr>
      <w:r w:rsidRPr="003E6AEF">
        <w:t>Emergent (Approaching) Reader Benchmarks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0"/>
        <w:gridCol w:w="795"/>
        <w:gridCol w:w="398"/>
        <w:gridCol w:w="356"/>
        <w:gridCol w:w="122"/>
        <w:gridCol w:w="701"/>
        <w:gridCol w:w="16"/>
        <w:gridCol w:w="812"/>
        <w:gridCol w:w="148"/>
        <w:gridCol w:w="240"/>
        <w:gridCol w:w="450"/>
        <w:gridCol w:w="739"/>
        <w:gridCol w:w="138"/>
        <w:gridCol w:w="101"/>
        <w:gridCol w:w="768"/>
        <w:gridCol w:w="191"/>
        <w:gridCol w:w="686"/>
        <w:gridCol w:w="26"/>
        <w:gridCol w:w="486"/>
        <w:gridCol w:w="317"/>
        <w:gridCol w:w="872"/>
      </w:tblGrid>
      <w:tr w:rsidR="003E6AEF" w:rsidRPr="002D113F" w:rsidTr="00DB42BC">
        <w:trPr>
          <w:trHeight w:val="432"/>
        </w:trPr>
        <w:tc>
          <w:tcPr>
            <w:tcW w:w="911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</w:p>
        </w:tc>
        <w:tc>
          <w:tcPr>
            <w:tcW w:w="812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Sep</w:t>
            </w:r>
          </w:p>
        </w:tc>
        <w:tc>
          <w:tcPr>
            <w:tcW w:w="769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Oct</w:t>
            </w:r>
          </w:p>
        </w:tc>
        <w:tc>
          <w:tcPr>
            <w:tcW w:w="840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Nov</w:t>
            </w:r>
          </w:p>
        </w:tc>
        <w:tc>
          <w:tcPr>
            <w:tcW w:w="847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Dec</w:t>
            </w:r>
          </w:p>
        </w:tc>
        <w:tc>
          <w:tcPr>
            <w:tcW w:w="861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Jan</w:t>
            </w:r>
          </w:p>
        </w:tc>
        <w:tc>
          <w:tcPr>
            <w:tcW w:w="900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Feb</w:t>
            </w:r>
          </w:p>
        </w:tc>
        <w:tc>
          <w:tcPr>
            <w:tcW w:w="888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Mar</w:t>
            </w:r>
          </w:p>
        </w:tc>
        <w:tc>
          <w:tcPr>
            <w:tcW w:w="900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Apr</w:t>
            </w:r>
          </w:p>
        </w:tc>
        <w:tc>
          <w:tcPr>
            <w:tcW w:w="843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May</w:t>
            </w:r>
          </w:p>
        </w:tc>
        <w:tc>
          <w:tcPr>
            <w:tcW w:w="897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Jun</w:t>
            </w:r>
          </w:p>
        </w:tc>
      </w:tr>
      <w:tr w:rsidR="003E6AEF" w:rsidRPr="002D113F" w:rsidTr="004B3465">
        <w:tc>
          <w:tcPr>
            <w:tcW w:w="9468" w:type="dxa"/>
            <w:gridSpan w:val="22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1</w:t>
            </w:r>
          </w:p>
        </w:tc>
        <w:tc>
          <w:tcPr>
            <w:tcW w:w="2447" w:type="dxa"/>
            <w:gridSpan w:val="7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AP</w:t>
            </w:r>
          </w:p>
        </w:tc>
        <w:tc>
          <w:tcPr>
            <w:tcW w:w="1224" w:type="dxa"/>
            <w:gridSpan w:val="3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24" w:type="dxa"/>
            <w:gridSpan w:val="2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24" w:type="dxa"/>
            <w:gridSpan w:val="4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24" w:type="dxa"/>
            <w:gridSpan w:val="3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24" w:type="dxa"/>
            <w:gridSpan w:val="2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E</w:t>
            </w:r>
          </w:p>
        </w:tc>
      </w:tr>
      <w:tr w:rsidR="003E6AEF" w:rsidRPr="002D113F" w:rsidTr="004B3465">
        <w:tc>
          <w:tcPr>
            <w:tcW w:w="9468" w:type="dxa"/>
            <w:gridSpan w:val="22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2</w:t>
            </w:r>
          </w:p>
        </w:tc>
        <w:tc>
          <w:tcPr>
            <w:tcW w:w="1223" w:type="dxa"/>
            <w:gridSpan w:val="3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224" w:type="dxa"/>
            <w:gridSpan w:val="4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224" w:type="dxa"/>
            <w:gridSpan w:val="3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224" w:type="dxa"/>
            <w:gridSpan w:val="2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224" w:type="dxa"/>
            <w:gridSpan w:val="4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224" w:type="dxa"/>
            <w:gridSpan w:val="3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1224" w:type="dxa"/>
            <w:gridSpan w:val="2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K</w:t>
            </w:r>
          </w:p>
        </w:tc>
      </w:tr>
      <w:tr w:rsidR="003E6AEF" w:rsidRPr="002D113F" w:rsidTr="004B3465">
        <w:tc>
          <w:tcPr>
            <w:tcW w:w="9468" w:type="dxa"/>
            <w:gridSpan w:val="22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3</w:t>
            </w:r>
          </w:p>
        </w:tc>
        <w:tc>
          <w:tcPr>
            <w:tcW w:w="1713" w:type="dxa"/>
            <w:gridSpan w:val="5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713" w:type="dxa"/>
            <w:gridSpan w:val="4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1714" w:type="dxa"/>
            <w:gridSpan w:val="5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713" w:type="dxa"/>
            <w:gridSpan w:val="4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714" w:type="dxa"/>
            <w:gridSpan w:val="3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O</w:t>
            </w:r>
          </w:p>
        </w:tc>
      </w:tr>
    </w:tbl>
    <w:p w:rsidR="003E6AEF" w:rsidRDefault="003E6AEF" w:rsidP="003E6AEF"/>
    <w:p w:rsidR="003E6AEF" w:rsidRPr="003E6AEF" w:rsidRDefault="003E6AEF" w:rsidP="003E6AEF">
      <w:pPr>
        <w:pStyle w:val="Heading2"/>
      </w:pPr>
      <w:r w:rsidRPr="003E6AEF">
        <w:t>Pre-Emergent (At Risk) Reader Benchmarks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0"/>
        <w:gridCol w:w="795"/>
        <w:gridCol w:w="396"/>
        <w:gridCol w:w="198"/>
        <w:gridCol w:w="159"/>
        <w:gridCol w:w="544"/>
        <w:gridCol w:w="280"/>
        <w:gridCol w:w="16"/>
        <w:gridCol w:w="404"/>
        <w:gridCol w:w="409"/>
        <w:gridCol w:w="387"/>
        <w:gridCol w:w="451"/>
        <w:gridCol w:w="144"/>
        <w:gridCol w:w="594"/>
        <w:gridCol w:w="139"/>
        <w:gridCol w:w="312"/>
        <w:gridCol w:w="347"/>
        <w:gridCol w:w="209"/>
        <w:gridCol w:w="191"/>
        <w:gridCol w:w="299"/>
        <w:gridCol w:w="387"/>
        <w:gridCol w:w="310"/>
        <w:gridCol w:w="200"/>
        <w:gridCol w:w="150"/>
        <w:gridCol w:w="169"/>
        <w:gridCol w:w="872"/>
      </w:tblGrid>
      <w:tr w:rsidR="003E6AEF" w:rsidRPr="002D113F" w:rsidTr="00DB42BC">
        <w:trPr>
          <w:trHeight w:val="432"/>
        </w:trPr>
        <w:tc>
          <w:tcPr>
            <w:tcW w:w="911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</w:p>
        </w:tc>
        <w:tc>
          <w:tcPr>
            <w:tcW w:w="812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Sep</w:t>
            </w:r>
          </w:p>
        </w:tc>
        <w:tc>
          <w:tcPr>
            <w:tcW w:w="769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Oct</w:t>
            </w:r>
          </w:p>
        </w:tc>
        <w:tc>
          <w:tcPr>
            <w:tcW w:w="840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Nov</w:t>
            </w:r>
          </w:p>
        </w:tc>
        <w:tc>
          <w:tcPr>
            <w:tcW w:w="847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Dec</w:t>
            </w:r>
          </w:p>
        </w:tc>
        <w:tc>
          <w:tcPr>
            <w:tcW w:w="861" w:type="dxa"/>
            <w:gridSpan w:val="2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Jan</w:t>
            </w:r>
          </w:p>
        </w:tc>
        <w:tc>
          <w:tcPr>
            <w:tcW w:w="900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Feb</w:t>
            </w:r>
          </w:p>
        </w:tc>
        <w:tc>
          <w:tcPr>
            <w:tcW w:w="888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Mar</w:t>
            </w:r>
          </w:p>
        </w:tc>
        <w:tc>
          <w:tcPr>
            <w:tcW w:w="900" w:type="dxa"/>
            <w:gridSpan w:val="3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Apr</w:t>
            </w:r>
          </w:p>
        </w:tc>
        <w:tc>
          <w:tcPr>
            <w:tcW w:w="843" w:type="dxa"/>
            <w:gridSpan w:val="4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May</w:t>
            </w:r>
          </w:p>
        </w:tc>
        <w:tc>
          <w:tcPr>
            <w:tcW w:w="897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</w:rPr>
              <w:t>Jun</w:t>
            </w:r>
          </w:p>
        </w:tc>
      </w:tr>
      <w:tr w:rsidR="003E6AEF" w:rsidRPr="002D113F" w:rsidTr="004B3465">
        <w:tc>
          <w:tcPr>
            <w:tcW w:w="9468" w:type="dxa"/>
            <w:gridSpan w:val="27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1</w:t>
            </w:r>
          </w:p>
        </w:tc>
        <w:tc>
          <w:tcPr>
            <w:tcW w:w="2141" w:type="dxa"/>
            <w:gridSpan w:val="6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AR</w:t>
            </w:r>
          </w:p>
        </w:tc>
        <w:tc>
          <w:tcPr>
            <w:tcW w:w="2142" w:type="dxa"/>
            <w:gridSpan w:val="7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AP</w:t>
            </w:r>
          </w:p>
        </w:tc>
        <w:tc>
          <w:tcPr>
            <w:tcW w:w="1071" w:type="dxa"/>
            <w:gridSpan w:val="3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071" w:type="dxa"/>
            <w:gridSpan w:val="4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071" w:type="dxa"/>
            <w:gridSpan w:val="4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071" w:type="dxa"/>
            <w:gridSpan w:val="2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D</w:t>
            </w:r>
          </w:p>
        </w:tc>
      </w:tr>
      <w:tr w:rsidR="003E6AEF" w:rsidRPr="002D113F" w:rsidTr="004B3465">
        <w:tc>
          <w:tcPr>
            <w:tcW w:w="9468" w:type="dxa"/>
            <w:gridSpan w:val="27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2</w:t>
            </w:r>
          </w:p>
        </w:tc>
        <w:tc>
          <w:tcPr>
            <w:tcW w:w="1223" w:type="dxa"/>
            <w:gridSpan w:val="3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24" w:type="dxa"/>
            <w:gridSpan w:val="5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224" w:type="dxa"/>
            <w:gridSpan w:val="3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224" w:type="dxa"/>
            <w:gridSpan w:val="3"/>
            <w:shd w:val="clear" w:color="auto" w:fill="F4B083" w:themeFill="accent2" w:themeFillTint="99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224" w:type="dxa"/>
            <w:gridSpan w:val="5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224" w:type="dxa"/>
            <w:gridSpan w:val="4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224" w:type="dxa"/>
            <w:gridSpan w:val="3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J</w:t>
            </w:r>
          </w:p>
        </w:tc>
      </w:tr>
      <w:tr w:rsidR="003E6AEF" w:rsidRPr="002D113F" w:rsidTr="004B3465">
        <w:tc>
          <w:tcPr>
            <w:tcW w:w="9468" w:type="dxa"/>
            <w:gridSpan w:val="27"/>
            <w:shd w:val="clear" w:color="auto" w:fill="D9D9D9" w:themeFill="background1" w:themeFillShade="D9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3E6AEF" w:rsidRPr="002D113F" w:rsidTr="00DB42BC">
        <w:trPr>
          <w:trHeight w:val="432"/>
        </w:trPr>
        <w:tc>
          <w:tcPr>
            <w:tcW w:w="901" w:type="dxa"/>
            <w:vAlign w:val="center"/>
          </w:tcPr>
          <w:p w:rsidR="003E6AEF" w:rsidRPr="002D113F" w:rsidRDefault="003E6AEF" w:rsidP="004B3465">
            <w:pPr>
              <w:spacing w:before="40" w:after="40" w:line="240" w:lineRule="auto"/>
              <w:jc w:val="center"/>
            </w:pPr>
            <w:r w:rsidRPr="002D113F">
              <w:t>Gr. 3</w:t>
            </w:r>
          </w:p>
        </w:tc>
        <w:tc>
          <w:tcPr>
            <w:tcW w:w="1427" w:type="dxa"/>
            <w:gridSpan w:val="4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1428" w:type="dxa"/>
            <w:gridSpan w:val="5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428" w:type="dxa"/>
            <w:gridSpan w:val="4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1428" w:type="dxa"/>
            <w:gridSpan w:val="4"/>
            <w:shd w:val="clear" w:color="auto" w:fill="FFE599" w:themeFill="accent4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428" w:type="dxa"/>
            <w:gridSpan w:val="5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428" w:type="dxa"/>
            <w:gridSpan w:val="4"/>
            <w:shd w:val="clear" w:color="auto" w:fill="C5E0B3" w:themeFill="accent6" w:themeFillTint="66"/>
            <w:vAlign w:val="center"/>
          </w:tcPr>
          <w:p w:rsidR="003E6AEF" w:rsidRPr="00DB42BC" w:rsidRDefault="003E6AEF" w:rsidP="004B3465">
            <w:pPr>
              <w:spacing w:before="40" w:after="40" w:line="240" w:lineRule="auto"/>
              <w:jc w:val="center"/>
              <w:rPr>
                <w:b/>
                <w:sz w:val="28"/>
                <w:szCs w:val="28"/>
              </w:rPr>
            </w:pPr>
            <w:r w:rsidRPr="00DB42BC">
              <w:rPr>
                <w:b/>
                <w:sz w:val="28"/>
                <w:szCs w:val="28"/>
              </w:rPr>
              <w:t>O</w:t>
            </w:r>
          </w:p>
        </w:tc>
      </w:tr>
    </w:tbl>
    <w:p w:rsidR="00D1193F" w:rsidRDefault="00D1193F" w:rsidP="00DB42BC"/>
    <w:p w:rsidR="003E6AEF" w:rsidRPr="003D7A61" w:rsidRDefault="003E6AEF" w:rsidP="00DB42BC">
      <w:r>
        <w:t xml:space="preserve">Note that emergent readers are </w:t>
      </w:r>
      <w:r>
        <w:rPr>
          <w:i/>
        </w:rPr>
        <w:t>expected</w:t>
      </w:r>
      <w:r>
        <w:t xml:space="preserve"> to still be reading below grade level at the end of grades 1, but reading at an accelerated rate in grades 2 and three in order to end grade 3 reading at grade level.</w:t>
      </w:r>
    </w:p>
    <w:p w:rsidR="007C63BA" w:rsidRDefault="003E6AEF" w:rsidP="00DB42BC">
      <w:r>
        <w:t>Emergent readers who are progressing at a rate slower than these benchmarks will require intervention.</w:t>
      </w:r>
    </w:p>
    <w:sectPr w:rsidR="007C63BA" w:rsidSect="00D1193F">
      <w:pgSz w:w="12240" w:h="15840"/>
      <w:pgMar w:top="108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EF"/>
    <w:rsid w:val="0032097B"/>
    <w:rsid w:val="003E6AEF"/>
    <w:rsid w:val="006C5D15"/>
    <w:rsid w:val="007C63BA"/>
    <w:rsid w:val="009233BA"/>
    <w:rsid w:val="00AA0A70"/>
    <w:rsid w:val="00D1193F"/>
    <w:rsid w:val="00DB42BC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F667C-32C0-48B8-802C-7BCBC1F0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02"/>
  </w:style>
  <w:style w:type="paragraph" w:styleId="Heading1">
    <w:name w:val="heading 1"/>
    <w:basedOn w:val="Normal"/>
    <w:next w:val="Normal"/>
    <w:link w:val="Heading1Char"/>
    <w:uiPriority w:val="9"/>
    <w:qFormat/>
    <w:rsid w:val="00FA2A0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A0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0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0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0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0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0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0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A0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6AEF"/>
    <w:rPr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A2A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A2A0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FA2A0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0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0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0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0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0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0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0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A0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A2A0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A2A02"/>
    <w:rPr>
      <w:b/>
      <w:bCs/>
    </w:rPr>
  </w:style>
  <w:style w:type="character" w:styleId="Emphasis">
    <w:name w:val="Emphasis"/>
    <w:basedOn w:val="DefaultParagraphFont"/>
    <w:uiPriority w:val="20"/>
    <w:qFormat/>
    <w:rsid w:val="00FA2A02"/>
    <w:rPr>
      <w:i/>
      <w:iCs/>
    </w:rPr>
  </w:style>
  <w:style w:type="paragraph" w:styleId="NoSpacing">
    <w:name w:val="No Spacing"/>
    <w:uiPriority w:val="1"/>
    <w:qFormat/>
    <w:rsid w:val="00FA2A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A0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2A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0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0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2A0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A2A0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2A0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A2A0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A2A0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A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783833-D921-4F5A-8DBB-0784BD44F9BA}"/>
</file>

<file path=customXml/itemProps2.xml><?xml version="1.0" encoding="utf-8"?>
<ds:datastoreItem xmlns:ds="http://schemas.openxmlformats.org/officeDocument/2006/customXml" ds:itemID="{4B35E543-AC38-4B83-B95C-5B60FE1EAA09}"/>
</file>

<file path=customXml/itemProps3.xml><?xml version="1.0" encoding="utf-8"?>
<ds:datastoreItem xmlns:ds="http://schemas.openxmlformats.org/officeDocument/2006/customXml" ds:itemID="{DC4F184C-1D36-4A31-A9BC-D924C9335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Drover</dc:creator>
  <cp:keywords/>
  <dc:description/>
  <cp:lastModifiedBy>Kate Carlisle</cp:lastModifiedBy>
  <cp:revision>2</cp:revision>
  <cp:lastPrinted>2017-09-08T15:02:00Z</cp:lastPrinted>
  <dcterms:created xsi:type="dcterms:W3CDTF">2017-09-08T15:03:00Z</dcterms:created>
  <dcterms:modified xsi:type="dcterms:W3CDTF">2017-09-08T15:03:00Z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